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0C9" w:rsidRDefault="00DD30C9" w:rsidP="002C2F4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Отчет о результатах деятельгости  за 2020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 о результатах деятельгости  за 2020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F40" w:rsidRDefault="002C2F40" w:rsidP="002C2F40">
      <w:pPr>
        <w:pStyle w:val="a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ОТЧЕТ</w:t>
      </w:r>
    </w:p>
    <w:p w:rsidR="002C2F40" w:rsidRDefault="002C2F40" w:rsidP="002C2F40">
      <w:pPr>
        <w:pStyle w:val="a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результатах деятельности и муниципального учреждения</w:t>
      </w:r>
    </w:p>
    <w:p w:rsidR="002C2F40" w:rsidRDefault="002C2F40" w:rsidP="002C2F40">
      <w:pPr>
        <w:pStyle w:val="a3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>и об использовании закрепленного за ним имущества</w:t>
      </w:r>
    </w:p>
    <w:p w:rsidR="002C2F40" w:rsidRDefault="002C2F40" w:rsidP="002C2F4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2020 год</w:t>
      </w:r>
    </w:p>
    <w:tbl>
      <w:tblPr>
        <w:tblpPr w:leftFromText="180" w:rightFromText="180" w:bottomFromText="200" w:vertAnchor="text" w:horzAnchor="margin" w:tblpXSpec="center" w:tblpY="139"/>
        <w:tblW w:w="103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3856"/>
        <w:gridCol w:w="1842"/>
        <w:gridCol w:w="284"/>
        <w:gridCol w:w="1506"/>
        <w:gridCol w:w="40"/>
        <w:gridCol w:w="225"/>
        <w:gridCol w:w="2056"/>
      </w:tblGrid>
      <w:tr w:rsidR="002C2F40" w:rsidTr="002C2F4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Отчетные данные</w:t>
            </w:r>
          </w:p>
        </w:tc>
      </w:tr>
      <w:tr w:rsidR="002C2F40" w:rsidTr="002C2F4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2C2F40" w:rsidTr="002C2F40">
        <w:trPr>
          <w:cantSplit/>
          <w:trHeight w:val="240"/>
        </w:trPr>
        <w:tc>
          <w:tcPr>
            <w:tcW w:w="1034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1 «Общие сведения об учреждении»</w:t>
            </w:r>
          </w:p>
        </w:tc>
      </w:tr>
      <w:tr w:rsidR="002C2F40" w:rsidTr="002C2F40">
        <w:trPr>
          <w:cantSplit/>
          <w:trHeight w:val="9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Перечень видов деятельности (с указанием основных видов деятельности и иных видов деятельности, не являющихся основными), которые учреждение вправе осуществлять в соответствии с его учредительными документами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Дошкольное образование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ОКВЭД</w:t>
            </w:r>
          </w:p>
        </w:tc>
      </w:tr>
      <w:tr w:rsidR="002C2F40" w:rsidTr="002C2F40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Перечень услуг (работ), которые оказываются потребителям за плату в случаях, предусмотренных нормативными правовыми (правовыми) актами с указанием потребителей указанных услуг (работ)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Предоставление общедоступного дошкольного образования.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Прием заявлений, постановка на учет и зачисление детей в образовательное учреждение, реализующее основную образовательную программу дошкольного образования.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Зачисление в образовательное учреждение  </w:t>
            </w:r>
          </w:p>
        </w:tc>
      </w:tr>
      <w:tr w:rsidR="002C2F40" w:rsidTr="002C2F40">
        <w:trPr>
          <w:cantSplit/>
          <w:trHeight w:val="10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Перечень документов (с указанием номеров, даты выдачи и срока действия), на основании которых учреждение осуществляет деятельность (свидетельство о государственной регистрации учреждения, лицензии и другие разрешительные документы)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Лицензия от 08.11.2013г. Регистр. № 1016 серия 01Л01 0000069 (бессрочная)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ОГРН от 09.12.2011г. серия 01 № 000789925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ИНН от 03.07.2000 г. серия 01 № 0007481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Санитарно-эпидемиологическое заключение от 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22.04.2015г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№ 2609700 (5 лет)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Свидетельство о внесении в реестр Муниципального имущества Майкопского района оперативное управление на здание ДОУ № 44 от 18.04.2001г №00104053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Свидетельство о государственной регистрации прав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постоянное бессрочное пользование земельным участком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от 03.09.2012 г. серия 01-АА  № 438455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Свидетельство о государственной регистрации прав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здание детского сада 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от 02.09.2013г. серия 01-АА 520024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Свидетельство о государственной регистрации прав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здание котельной 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от 02.09.2013г. серия01-АА 520025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Свидетельство о государственной регистрации прав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здание прачечной 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от 02.09.2013г. серия01-АА 520023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Трудовой договор от 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04.08.2009г. б/</w:t>
            </w:r>
            <w:proofErr w:type="gramStart"/>
            <w:r>
              <w:rPr>
                <w:rFonts w:ascii="Times New Roman" w:eastAsia="Times New Roman" w:hAnsi="Times New Roman"/>
                <w:u w:val="single"/>
                <w:lang w:eastAsia="ru-RU"/>
              </w:rPr>
              <w:t>н</w:t>
            </w:r>
            <w:proofErr w:type="gramEnd"/>
          </w:p>
        </w:tc>
      </w:tr>
      <w:tr w:rsidR="002C2F40" w:rsidTr="002C2F40">
        <w:trPr>
          <w:cantSplit/>
          <w:trHeight w:val="9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Количество штатных единиц учреждения (указываются данные о количественном составе и квалификации сотрудников учреждения, на начало и на конец отчетного года.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В случае изменения количества штатных единиц учреждения указываются причины, приведшие к их изменению на конец отчетного периода.)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Ставок единиц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человек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29,0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24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Педагоги: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Первая </w:t>
            </w:r>
            <w:proofErr w:type="spellStart"/>
            <w:r>
              <w:rPr>
                <w:rFonts w:ascii="Times New Roman" w:eastAsia="Times New Roman" w:hAnsi="Times New Roman"/>
                <w:u w:val="single"/>
                <w:lang w:eastAsia="ru-RU"/>
              </w:rPr>
              <w:t>квал</w:t>
            </w:r>
            <w:proofErr w:type="spellEnd"/>
            <w:r>
              <w:rPr>
                <w:rFonts w:ascii="Times New Roman" w:eastAsia="Times New Roman" w:hAnsi="Times New Roman"/>
                <w:u w:val="single"/>
                <w:lang w:eastAsia="ru-RU"/>
              </w:rPr>
              <w:t>. катег.-5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Соответствие </w:t>
            </w:r>
            <w:proofErr w:type="gramStart"/>
            <w:r>
              <w:rPr>
                <w:rFonts w:ascii="Times New Roman" w:eastAsia="Times New Roman" w:hAnsi="Times New Roman"/>
                <w:u w:val="single"/>
                <w:lang w:eastAsia="ru-RU"/>
              </w:rPr>
              <w:t>занимаемой</w:t>
            </w:r>
            <w:proofErr w:type="gramEnd"/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 должности-</w:t>
            </w:r>
            <w:r>
              <w:rPr>
                <w:rFonts w:ascii="Times New Roman" w:eastAsia="Times New Roman" w:hAnsi="Times New Roman"/>
                <w:lang w:eastAsia="ru-RU"/>
              </w:rPr>
              <w:t>5 чел.</w:t>
            </w:r>
          </w:p>
        </w:tc>
      </w:tr>
      <w:tr w:rsidR="002C2F40" w:rsidTr="002C2F4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Средняя заработная плата сотрудников учреждения, в том числе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18304,80</w:t>
            </w:r>
          </w:p>
        </w:tc>
      </w:tr>
      <w:tr w:rsidR="002C2F40" w:rsidTr="002C2F40">
        <w:trPr>
          <w:cantSplit/>
          <w:trHeight w:val="6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средняя заработная плата основного персонала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18304.80</w:t>
            </w:r>
          </w:p>
        </w:tc>
      </w:tr>
      <w:tr w:rsidR="002C2F40" w:rsidTr="002C2F4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средняя заработная плата руководителя учреждения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27841,70</w:t>
            </w:r>
          </w:p>
        </w:tc>
      </w:tr>
      <w:tr w:rsidR="002C2F40" w:rsidTr="002C2F4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свободных вакансий на начало и конец отчетного периода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нет</w:t>
            </w:r>
          </w:p>
        </w:tc>
      </w:tr>
      <w:tr w:rsidR="002C2F40" w:rsidTr="002C2F40">
        <w:trPr>
          <w:cantSplit/>
          <w:trHeight w:val="360"/>
        </w:trPr>
        <w:tc>
          <w:tcPr>
            <w:tcW w:w="1034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Раздел 2 «Результат деятельности учреждения»</w:t>
            </w:r>
          </w:p>
        </w:tc>
      </w:tr>
      <w:tr w:rsidR="002C2F40" w:rsidTr="002C2F40">
        <w:trPr>
          <w:cantSplit/>
          <w:trHeight w:val="140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Изменение (увеличение, уменьшение) балансовой (остаточной) стоимости нефинансовых активов относительно предыдущего отчетного года (в процентах)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Балансовая        +14,1 %___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 Остаточная       - (2,1 %)</w:t>
            </w:r>
          </w:p>
        </w:tc>
      </w:tr>
      <w:tr w:rsidR="002C2F40" w:rsidTr="002C2F40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C2F40" w:rsidTr="002C2F40">
        <w:trPr>
          <w:cantSplit/>
          <w:trHeight w:val="14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Изменения (увеличение, уменьшение) дебиторской и кредиторской задолженности учреждения в разрезе поступлений (выплат), предусмотренных планом финансово-хозяйственной деятельности учреждения относительно предыдущего отчетного года (в процентах) с указанием причин образования просроченной кредиторской задолженности, а также дебиторской задолженности, нереальной к взысканию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Суммы доходов, полученных учреждением от оказания платных услуг (выполнения работ)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228 341,33</w:t>
            </w: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Цены (тарифы) на платные услуги (работы), оказываемые потребителям (в динамике в течение отчетного периода)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1200,0</w:t>
            </w: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Общее количество потребителей, воспользовавшихся услугами (работами) учреждения (в том числе платными для потребителей)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Чел.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</w:tr>
      <w:tr w:rsidR="002C2F40" w:rsidTr="002C2F40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жалоб потребителей и принятые по результатам их рассмотрения меры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Информация о проверках деятельности учреждения, проведенных уполномоченными органами и организациями, с указанием тем проверок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 w:rsidP="00B83D00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Прокуратура Майкопского района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(соблюдение </w:t>
            </w:r>
            <w:proofErr w:type="spellStart"/>
            <w:r>
              <w:rPr>
                <w:rFonts w:ascii="Times New Roman" w:eastAsia="Times New Roman" w:hAnsi="Times New Roman"/>
                <w:u w:val="single"/>
                <w:lang w:eastAsia="ru-RU"/>
              </w:rPr>
              <w:t>тебований</w:t>
            </w:r>
            <w:proofErr w:type="spellEnd"/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   ч.4 ст.12 ФЗ от 25.12.2008№ 273_ФЗ «О противодействии коррупции»</w:t>
            </w:r>
            <w:proofErr w:type="gramEnd"/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От 15.10.2020 г.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Административное правонарушение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Выполнено 16.10.2020</w:t>
            </w:r>
          </w:p>
          <w:p w:rsidR="002C2F40" w:rsidRDefault="002C2F40" w:rsidP="00B83D00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hAnsi="Times New Roman" w:cs="Calibri"/>
                <w:kern w:val="2"/>
                <w:sz w:val="24"/>
                <w:szCs w:val="26"/>
              </w:rPr>
            </w:pPr>
            <w:r>
              <w:rPr>
                <w:rFonts w:ascii="Times New Roman" w:hAnsi="Times New Roman" w:cs="Calibri"/>
                <w:kern w:val="2"/>
                <w:sz w:val="24"/>
                <w:szCs w:val="26"/>
              </w:rPr>
              <w:t>Отдел надзора и контроля в сфере образования, лицензирования и аккредитации Министерства образования и науки Республики Адыгея;</w:t>
            </w:r>
          </w:p>
          <w:p w:rsidR="002C2F40" w:rsidRDefault="002C2F4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u w:val="single"/>
                <w:lang w:eastAsia="ru-RU"/>
              </w:rPr>
            </w:pPr>
            <w:r>
              <w:rPr>
                <w:rFonts w:ascii="Times New Roman" w:hAnsi="Times New Roman" w:cs="Calibri"/>
                <w:kern w:val="2"/>
                <w:sz w:val="24"/>
                <w:szCs w:val="26"/>
                <w:u w:val="single"/>
              </w:rPr>
              <w:t>Мониторинг  соблюдения санитарно-эпидемиологических требований.</w:t>
            </w:r>
          </w:p>
          <w:p w:rsidR="002C2F40" w:rsidRDefault="002C2F4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kern w:val="2"/>
                <w:sz w:val="20"/>
                <w:szCs w:val="26"/>
                <w:u w:val="single"/>
              </w:rPr>
            </w:pPr>
            <w:r>
              <w:rPr>
                <w:rFonts w:ascii="Times New Roman" w:hAnsi="Times New Roman"/>
                <w:b/>
                <w:szCs w:val="28"/>
                <w:u w:val="single"/>
              </w:rPr>
              <w:t>Протокол  № 17 от 11 ноября  2020 г</w:t>
            </w:r>
          </w:p>
          <w:p w:rsidR="002C2F40" w:rsidRDefault="002C2F40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</w:pPr>
            <w:r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  <w:t xml:space="preserve">(п.1 </w:t>
            </w:r>
            <w:proofErr w:type="spellStart"/>
            <w:r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  <w:t>Постаноаление</w:t>
            </w:r>
            <w:proofErr w:type="spellEnd"/>
            <w:r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  <w:t xml:space="preserve"> Главного  санитарного врача РФ от 16.10.2020 №31;  </w:t>
            </w:r>
            <w:proofErr w:type="gramStart"/>
            <w:r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  <w:t>п</w:t>
            </w:r>
            <w:proofErr w:type="gramEnd"/>
            <w:r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  <w:t xml:space="preserve">,2.2 </w:t>
            </w:r>
            <w:proofErr w:type="spellStart"/>
            <w:r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  <w:t>СаПин</w:t>
            </w:r>
            <w:proofErr w:type="spellEnd"/>
            <w:r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  <w:t xml:space="preserve"> 2.1./2.4.3598-20)</w:t>
            </w:r>
          </w:p>
          <w:p w:rsidR="002C2F40" w:rsidRDefault="002C2F40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</w:pPr>
            <w:r>
              <w:rPr>
                <w:rFonts w:ascii="Times New Roman" w:eastAsia="Courier New" w:hAnsi="Times New Roman"/>
                <w:b/>
                <w:kern w:val="2"/>
                <w:szCs w:val="28"/>
                <w:u w:val="single"/>
              </w:rPr>
              <w:t>Выполнено 12.11.2020</w:t>
            </w:r>
          </w:p>
          <w:p w:rsidR="002C2F40" w:rsidRDefault="002C2F40" w:rsidP="00B83D00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ПЧ-13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\о № 2 п. Каменномостский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Проверка технического состояния пожарного гидранта, противопожарного водоема 09.08.2020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u w:val="single"/>
                <w:lang w:eastAsia="ru-RU"/>
              </w:rPr>
              <w:t>Замечаний нет</w:t>
            </w:r>
          </w:p>
          <w:p w:rsidR="002C2F40" w:rsidRDefault="002C2F40">
            <w:pPr>
              <w:pStyle w:val="a4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</w:tc>
      </w:tr>
      <w:tr w:rsidR="002C2F40" w:rsidTr="002C2F40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Показатели исполнения учреждением муниципального задания (характеристика причин отклонения от запланированных значений, утвержденных в муниципальном задании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FF000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lang w:eastAsia="ru-RU"/>
              </w:rPr>
              <w:t>Доля воспитанников, освоивших программу дошкольного образования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Плановое:- 98%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Фактически:-93%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2. Уровень квалификации педагогических работников: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аттестованных педагогов-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Плановое не менее 98 %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Фактически- 91%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3. Доля родителей (законных представителей) удовлетворенных качеством и доступностью услуги,  от общего числа опрошенных-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Планово</w:t>
            </w:r>
            <w:proofErr w:type="gramStart"/>
            <w:r>
              <w:rPr>
                <w:rFonts w:ascii="Times New Roman" w:eastAsia="Times New Roman" w:hAnsi="Times New Roman"/>
                <w:u w:val="single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 не менее 80 %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Фактически -97 %</w:t>
            </w:r>
          </w:p>
          <w:p w:rsidR="002C2F40" w:rsidRDefault="002C2F40">
            <w:pPr>
              <w:pStyle w:val="a3"/>
              <w:spacing w:line="276" w:lineRule="auto"/>
              <w:rPr>
                <w:rFonts w:ascii="Times New Roman" w:hAnsi="Times New Roman"/>
                <w:sz w:val="24"/>
              </w:rPr>
            </w:pPr>
            <w:r>
              <w:t>4</w:t>
            </w:r>
            <w:r>
              <w:rPr>
                <w:rFonts w:ascii="Times New Roman" w:hAnsi="Times New Roman"/>
                <w:sz w:val="24"/>
              </w:rPr>
              <w:t xml:space="preserve">. Средняя  заработная плата  педагогических работников </w:t>
            </w:r>
          </w:p>
          <w:p w:rsidR="002C2F40" w:rsidRDefault="002C2F40">
            <w:pPr>
              <w:pStyle w:val="a3"/>
              <w:spacing w:line="276" w:lineRule="auto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Плановая- 100%</w:t>
            </w:r>
          </w:p>
          <w:p w:rsidR="002C2F40" w:rsidRDefault="002C2F40">
            <w:pPr>
              <w:pStyle w:val="a3"/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Фактическая- 99 %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C2F40" w:rsidTr="002C2F4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Для бюджетных учреждений дополнительно: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C2F40" w:rsidTr="002C2F40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Суммы кассовых и плановых поступлений (с учетом возвратов) в разрезе поступлений, предусмотренных планом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Суммы кассовых и плановых выплат (с учетом восстановленных кассовых выплат) в разрезе выплат, предусмотренных планом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Муниципальное задание: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Плановые- _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8 008 035,14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Касса -_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7 445 273,44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Субсидии на иные цели</w:t>
            </w:r>
            <w:proofErr w:type="gramStart"/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 :</w:t>
            </w:r>
            <w:proofErr w:type="gramEnd"/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Плановые-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7 764 716.17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Касса-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7 764 159.17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Приносящая доход деятельность</w:t>
            </w:r>
            <w:proofErr w:type="gramStart"/>
            <w:r>
              <w:rPr>
                <w:rFonts w:ascii="Times New Roman" w:eastAsia="Times New Roman" w:hAnsi="Times New Roman"/>
                <w:u w:val="single"/>
                <w:lang w:eastAsia="ru-RU"/>
              </w:rPr>
              <w:t xml:space="preserve"> :</w:t>
            </w:r>
            <w:proofErr w:type="gramEnd"/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Плановые-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228 341,33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Касса-</w:t>
            </w:r>
            <w:r>
              <w:rPr>
                <w:rFonts w:ascii="Times New Roman" w:eastAsia="Times New Roman" w:hAnsi="Times New Roman"/>
                <w:u w:val="single"/>
                <w:lang w:eastAsia="ru-RU"/>
              </w:rPr>
              <w:t>176 816,12</w:t>
            </w:r>
          </w:p>
        </w:tc>
      </w:tr>
      <w:tr w:rsidR="002C2F40" w:rsidTr="002C2F4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Для казенных учреждений дополнительно: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2C2F40" w:rsidTr="002C2F4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Показатели кассового исполнения бюджетной сметы учреждения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2C2F40" w:rsidTr="002C2F40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Показатели доведенных учреждению лимитов бюджетных обязательств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C2F40" w:rsidTr="002C2F40">
        <w:trPr>
          <w:cantSplit/>
          <w:trHeight w:val="360"/>
        </w:trPr>
        <w:tc>
          <w:tcPr>
            <w:tcW w:w="1034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Раздел 3 «Использование имущества, закрепленного за учреждением»</w:t>
            </w:r>
          </w:p>
        </w:tc>
      </w:tr>
      <w:tr w:rsidR="002C2F40" w:rsidTr="002C2F40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На начало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отчетного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периода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 конец отчетного периода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3825900,14</w:t>
            </w:r>
          </w:p>
          <w:p w:rsidR="002C2F40" w:rsidRDefault="002C2F4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1922788,24</w:t>
            </w:r>
          </w:p>
          <w:p w:rsidR="002C2F40" w:rsidRDefault="002C2F4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2055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621415,42</w:t>
            </w:r>
          </w:p>
          <w:p w:rsidR="002C2F40" w:rsidRDefault="002C2F40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38611,22</w:t>
            </w:r>
          </w:p>
          <w:p w:rsidR="002C2F40" w:rsidRDefault="002C2F4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. Руб.</w:t>
            </w:r>
          </w:p>
        </w:tc>
        <w:tc>
          <w:tcPr>
            <w:tcW w:w="205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Кв. м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 xml:space="preserve">Свидетельство о государственной регистрации и права </w:t>
            </w:r>
            <w:proofErr w:type="gramStart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-з</w:t>
            </w:r>
            <w:proofErr w:type="gramEnd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 xml:space="preserve">емельный участок 01-АА 438455 от 03.09.2012 г.(5209 </w:t>
            </w:r>
            <w:proofErr w:type="spellStart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.)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Свидетельство о государственной регистрации и прав</w:t>
            </w:r>
            <w:proofErr w:type="gramStart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 xml:space="preserve"> здание детского сада     01-АА 520023 от 02.09.2013 г.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(694,3 кв. м)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Свидетельство о государственной регистрации и прав</w:t>
            </w:r>
            <w:proofErr w:type="gramStart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 xml:space="preserve"> здание 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Прачечной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01-АА 520024 от 02.09.13 г.</w:t>
            </w:r>
            <w:r>
              <w:rPr>
                <w:rFonts w:ascii="Times New Roman" w:eastAsia="Times New Roman" w:hAnsi="Times New Roman"/>
                <w:sz w:val="20"/>
                <w:lang w:eastAsia="ru-RU"/>
              </w:rPr>
              <w:t xml:space="preserve">(37,4 кв. м) 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Свидетельство о государственной регистрации и прав</w:t>
            </w:r>
            <w:proofErr w:type="gramStart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/>
                <w:sz w:val="20"/>
                <w:u w:val="single"/>
                <w:lang w:eastAsia="ru-RU"/>
              </w:rPr>
              <w:t xml:space="preserve"> здание  котельной  01-АА 520025 от 02.09.13 г.</w:t>
            </w:r>
            <w:r>
              <w:rPr>
                <w:rFonts w:ascii="Times New Roman" w:eastAsia="Times New Roman" w:hAnsi="Times New Roman"/>
                <w:sz w:val="20"/>
                <w:lang w:eastAsia="ru-RU"/>
              </w:rPr>
              <w:t>(29,3 кв. м)</w:t>
            </w: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Кв. м</w:t>
            </w:r>
          </w:p>
        </w:tc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32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площадь объектов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Кв. м.</w:t>
            </w:r>
          </w:p>
        </w:tc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321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Шт.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2C2F40" w:rsidTr="002C2F40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Для бюджетных учреждений дополнительно: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2C2F40" w:rsidTr="002C2F40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недвижимого имущества, списанного учреждением в отчетном году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13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недвижимого имущества, приобретенного учреждением в отчетном году за счет средств, выделенных администрацией МО «Майкопский район» на указанные цели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недвижимого имущества, приобретенного учреждением в отчетном году за счет доходов, полученных от платных услуг и иной приносящей доход деятельности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.Руб.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особо ценного движимого имущества, находящегося у учреждения на праве оперативного управления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. 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272529,81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38611.22</w:t>
            </w:r>
          </w:p>
        </w:tc>
      </w:tr>
      <w:tr w:rsidR="002C2F40" w:rsidTr="002C2F40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особо ценного движимого имущества, приобретенного учреждением в отчетном году за счет средств, выделенных администрацией    МО «Майкопский район» на указанные цели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8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17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особо ценного движимого имущества, приобретенного учреждением в отчетном году за счет доходов, полученных от платных услуг и иной приносящей доход деятельности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2C2F40" w:rsidTr="002C2F40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3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Общая балансовая (остаточная) стоимость особо ценного движимого имущества, списанного учреждением в отчетном году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  <w:tc>
          <w:tcPr>
            <w:tcW w:w="18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Балансовая    272529,81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u w:val="single"/>
                <w:lang w:eastAsia="ru-RU"/>
              </w:rPr>
              <w:t>Остаточная     142144,59</w:t>
            </w:r>
          </w:p>
        </w:tc>
        <w:tc>
          <w:tcPr>
            <w:tcW w:w="228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</w:p>
        </w:tc>
      </w:tr>
    </w:tbl>
    <w:p w:rsidR="002C2F40" w:rsidRDefault="002C2F40" w:rsidP="002C2F40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6"/>
        <w:gridCol w:w="453"/>
        <w:gridCol w:w="353"/>
        <w:gridCol w:w="1952"/>
        <w:gridCol w:w="696"/>
        <w:gridCol w:w="132"/>
        <w:gridCol w:w="322"/>
        <w:gridCol w:w="656"/>
        <w:gridCol w:w="1633"/>
        <w:gridCol w:w="322"/>
        <w:gridCol w:w="2716"/>
      </w:tblGrid>
      <w:tr w:rsidR="002C2F40" w:rsidTr="002C2F40">
        <w:tc>
          <w:tcPr>
            <w:tcW w:w="4428" w:type="dxa"/>
            <w:gridSpan w:val="6"/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Руководитель муниципального учреждения</w:t>
            </w: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Cs w:val="28"/>
                <w:lang w:eastAsia="ru-RU"/>
              </w:rPr>
              <w:t>Лукьянчикова Н.В.</w:t>
            </w:r>
          </w:p>
        </w:tc>
      </w:tr>
      <w:tr w:rsidR="002C2F40" w:rsidTr="002C2F40">
        <w:tc>
          <w:tcPr>
            <w:tcW w:w="4428" w:type="dxa"/>
            <w:gridSpan w:val="6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2C2F40" w:rsidTr="002C2F40">
        <w:tc>
          <w:tcPr>
            <w:tcW w:w="4428" w:type="dxa"/>
            <w:gridSpan w:val="6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C2F40" w:rsidTr="002C2F40">
        <w:tc>
          <w:tcPr>
            <w:tcW w:w="4428" w:type="dxa"/>
            <w:gridSpan w:val="6"/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Зам. Главный бухгалтера МКУ «ЦБ»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</w:t>
            </w:r>
            <w:proofErr w:type="gramEnd"/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Управлении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администрации</w:t>
            </w:r>
          </w:p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МО «майкопский район»</w:t>
            </w: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Кирселян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Н.А.</w:t>
            </w:r>
          </w:p>
        </w:tc>
      </w:tr>
      <w:tr w:rsidR="002C2F40" w:rsidTr="002C2F40">
        <w:tc>
          <w:tcPr>
            <w:tcW w:w="4428" w:type="dxa"/>
            <w:gridSpan w:val="6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2C2F40" w:rsidTr="002C2F40">
        <w:tc>
          <w:tcPr>
            <w:tcW w:w="4428" w:type="dxa"/>
            <w:gridSpan w:val="6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</w:t>
            </w: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   </w:t>
            </w:r>
          </w:p>
        </w:tc>
      </w:tr>
      <w:tr w:rsidR="002C2F40" w:rsidTr="002C2F40">
        <w:tc>
          <w:tcPr>
            <w:tcW w:w="4428" w:type="dxa"/>
            <w:gridSpan w:val="6"/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Лукьянчикова Н.В.</w:t>
            </w:r>
          </w:p>
        </w:tc>
      </w:tr>
      <w:tr w:rsidR="002C2F40" w:rsidTr="002C2F40">
        <w:tc>
          <w:tcPr>
            <w:tcW w:w="4428" w:type="dxa"/>
            <w:gridSpan w:val="6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(расшифровка подписи)</w:t>
            </w:r>
          </w:p>
        </w:tc>
      </w:tr>
      <w:tr w:rsidR="002C2F40" w:rsidTr="002C2F40">
        <w:tc>
          <w:tcPr>
            <w:tcW w:w="4428" w:type="dxa"/>
            <w:gridSpan w:val="6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gridSpan w:val="2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C2F40" w:rsidTr="002C2F40">
        <w:trPr>
          <w:gridAfter w:val="3"/>
          <w:wAfter w:w="5126" w:type="dxa"/>
        </w:trPr>
        <w:tc>
          <w:tcPr>
            <w:tcW w:w="288" w:type="dxa"/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40" w:type="dxa"/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dxa"/>
            <w:hideMark/>
          </w:tcPr>
          <w:p w:rsidR="002C2F40" w:rsidRDefault="002C2F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2C2F40" w:rsidRDefault="002C2F40" w:rsidP="002C2F40"/>
    <w:p w:rsidR="00E9532C" w:rsidRDefault="00E9532C"/>
    <w:sectPr w:rsidR="00E95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A3656"/>
    <w:multiLevelType w:val="hybridMultilevel"/>
    <w:tmpl w:val="05FAB3D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581" w:hanging="360"/>
      </w:pPr>
    </w:lvl>
    <w:lvl w:ilvl="2" w:tplc="0419001B">
      <w:start w:val="1"/>
      <w:numFmt w:val="lowerRoman"/>
      <w:lvlText w:val="%3."/>
      <w:lvlJc w:val="right"/>
      <w:pPr>
        <w:ind w:left="2301" w:hanging="180"/>
      </w:pPr>
    </w:lvl>
    <w:lvl w:ilvl="3" w:tplc="0419000F">
      <w:start w:val="1"/>
      <w:numFmt w:val="decimal"/>
      <w:lvlText w:val="%4."/>
      <w:lvlJc w:val="left"/>
      <w:pPr>
        <w:ind w:left="3021" w:hanging="360"/>
      </w:pPr>
    </w:lvl>
    <w:lvl w:ilvl="4" w:tplc="04190019">
      <w:start w:val="1"/>
      <w:numFmt w:val="lowerLetter"/>
      <w:lvlText w:val="%5."/>
      <w:lvlJc w:val="left"/>
      <w:pPr>
        <w:ind w:left="3741" w:hanging="360"/>
      </w:pPr>
    </w:lvl>
    <w:lvl w:ilvl="5" w:tplc="0419001B">
      <w:start w:val="1"/>
      <w:numFmt w:val="lowerRoman"/>
      <w:lvlText w:val="%6."/>
      <w:lvlJc w:val="right"/>
      <w:pPr>
        <w:ind w:left="4461" w:hanging="180"/>
      </w:pPr>
    </w:lvl>
    <w:lvl w:ilvl="6" w:tplc="0419000F">
      <w:start w:val="1"/>
      <w:numFmt w:val="decimal"/>
      <w:lvlText w:val="%7."/>
      <w:lvlJc w:val="left"/>
      <w:pPr>
        <w:ind w:left="5181" w:hanging="360"/>
      </w:pPr>
    </w:lvl>
    <w:lvl w:ilvl="7" w:tplc="04190019">
      <w:start w:val="1"/>
      <w:numFmt w:val="lowerLetter"/>
      <w:lvlText w:val="%8."/>
      <w:lvlJc w:val="left"/>
      <w:pPr>
        <w:ind w:left="5901" w:hanging="360"/>
      </w:pPr>
    </w:lvl>
    <w:lvl w:ilvl="8" w:tplc="0419001B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F40"/>
    <w:rsid w:val="002C2F40"/>
    <w:rsid w:val="00DD30C9"/>
    <w:rsid w:val="00E9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F4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2F4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C2F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0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F4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2F4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C2F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0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1499</Words>
  <Characters>8547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10026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2021-03-31T15:23:00Z</dcterms:created>
  <dcterms:modified xsi:type="dcterms:W3CDTF">2021-03-31T15:54:00Z</dcterms:modified>
</cp:coreProperties>
</file>